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DF733" w14:textId="77777777" w:rsidR="007A2DF9" w:rsidRDefault="006F2094">
      <w:pPr>
        <w:pStyle w:val="BodyText"/>
        <w:spacing w:before="0"/>
        <w:ind w:left="3930" w:firstLine="0"/>
        <w:rPr>
          <w:rFonts w:ascii="Times New Roman"/>
          <w:sz w:val="20"/>
        </w:rPr>
      </w:pPr>
      <w:bookmarkStart w:id="0" w:name="_GoBack"/>
      <w:bookmarkEnd w:id="0"/>
      <w:r>
        <w:rPr>
          <w:rFonts w:ascii="Times New Roman"/>
          <w:noProof/>
          <w:sz w:val="20"/>
          <w:lang w:bidi="ar-SA"/>
        </w:rPr>
        <w:drawing>
          <wp:inline distT="0" distB="0" distL="0" distR="0" wp14:anchorId="4195D43F" wp14:editId="2BFC3ADF">
            <wp:extent cx="2010366" cy="11525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010366" cy="1152525"/>
                    </a:xfrm>
                    <a:prstGeom prst="rect">
                      <a:avLst/>
                    </a:prstGeom>
                  </pic:spPr>
                </pic:pic>
              </a:graphicData>
            </a:graphic>
          </wp:inline>
        </w:drawing>
      </w:r>
    </w:p>
    <w:p w14:paraId="5F313F5C" w14:textId="77777777" w:rsidR="007A2DF9" w:rsidRDefault="006F2094">
      <w:pPr>
        <w:pStyle w:val="Heading1"/>
        <w:spacing w:before="4" w:line="259" w:lineRule="auto"/>
        <w:ind w:left="3009" w:right="2910"/>
        <w:jc w:val="center"/>
      </w:pPr>
      <w:r>
        <w:t>ALPHA KAPPA ALPHA SORORITY INCORPORATED® PSI SIGMA OMEGA CHAPTER</w:t>
      </w:r>
    </w:p>
    <w:p w14:paraId="7F589278" w14:textId="77777777" w:rsidR="007A2DF9" w:rsidRDefault="007A2DF9">
      <w:pPr>
        <w:pStyle w:val="BodyText"/>
        <w:spacing w:before="10"/>
        <w:ind w:left="0" w:firstLine="0"/>
        <w:rPr>
          <w:b/>
          <w:sz w:val="25"/>
        </w:rPr>
      </w:pPr>
    </w:p>
    <w:p w14:paraId="03F814F0" w14:textId="77777777" w:rsidR="007A2DF9" w:rsidRDefault="006F2094">
      <w:pPr>
        <w:ind w:left="1009" w:right="908"/>
        <w:jc w:val="center"/>
        <w:rPr>
          <w:b/>
          <w:sz w:val="24"/>
        </w:rPr>
      </w:pPr>
      <w:r>
        <w:rPr>
          <w:b/>
          <w:sz w:val="24"/>
          <w:u w:val="single"/>
        </w:rPr>
        <w:t>ALFREDIA WRIGHT MURPHY SCHOLARSHIP REQUIREMENTS AND APPLICATION CHECKLIST</w:t>
      </w:r>
    </w:p>
    <w:p w14:paraId="5F47DABB" w14:textId="77777777" w:rsidR="007A2DF9" w:rsidRDefault="007A2DF9">
      <w:pPr>
        <w:pStyle w:val="BodyText"/>
        <w:spacing w:before="1"/>
        <w:ind w:left="0" w:firstLine="0"/>
        <w:rPr>
          <w:b/>
          <w:sz w:val="21"/>
        </w:rPr>
      </w:pPr>
    </w:p>
    <w:p w14:paraId="629F23D4" w14:textId="77777777" w:rsidR="007A2DF9" w:rsidRDefault="006F2094">
      <w:pPr>
        <w:pStyle w:val="BodyText"/>
        <w:spacing w:before="56" w:line="259" w:lineRule="auto"/>
        <w:ind w:left="100" w:right="79" w:firstLine="0"/>
      </w:pPr>
      <w:r>
        <w:t>The Alpha Kappa Alpha Sorority Inc., Psi Sigma Omega Chapter is honored to award $500 scholarships to graduating seniors attending school in Garner or Johnston County. Scholarships are awarded to students who maintain a 2.5 GPA on a 4.0 scale, pursuing higher education and present a financial need to pursue their academic goals.</w:t>
      </w:r>
    </w:p>
    <w:p w14:paraId="0E2E6B70" w14:textId="77777777" w:rsidR="007A2DF9" w:rsidRDefault="007A2DF9">
      <w:pPr>
        <w:pStyle w:val="BodyText"/>
        <w:spacing w:before="9"/>
        <w:ind w:left="0" w:firstLine="0"/>
        <w:rPr>
          <w:sz w:val="23"/>
        </w:rPr>
      </w:pPr>
    </w:p>
    <w:p w14:paraId="25DC5EFD" w14:textId="77777777" w:rsidR="007A2DF9" w:rsidRDefault="006F2094">
      <w:pPr>
        <w:pStyle w:val="Heading1"/>
        <w:spacing w:before="1"/>
      </w:pPr>
      <w:r>
        <w:t>Scholarship Requirements:</w:t>
      </w:r>
    </w:p>
    <w:p w14:paraId="1234C556" w14:textId="77777777" w:rsidR="007A2DF9" w:rsidRDefault="006F2094">
      <w:pPr>
        <w:pStyle w:val="ListParagraph"/>
        <w:numPr>
          <w:ilvl w:val="0"/>
          <w:numId w:val="2"/>
        </w:numPr>
        <w:tabs>
          <w:tab w:val="left" w:pos="820"/>
          <w:tab w:val="left" w:pos="821"/>
        </w:tabs>
        <w:spacing w:before="21"/>
        <w:ind w:hanging="360"/>
      </w:pPr>
      <w:r>
        <w:t>Full-time student</w:t>
      </w:r>
    </w:p>
    <w:p w14:paraId="0D833B47" w14:textId="77777777" w:rsidR="007A2DF9" w:rsidRDefault="006F2094">
      <w:pPr>
        <w:pStyle w:val="ListParagraph"/>
        <w:numPr>
          <w:ilvl w:val="0"/>
          <w:numId w:val="2"/>
        </w:numPr>
        <w:tabs>
          <w:tab w:val="left" w:pos="820"/>
          <w:tab w:val="left" w:pos="821"/>
        </w:tabs>
        <w:ind w:hanging="360"/>
      </w:pPr>
      <w:r>
        <w:t>Graduating senior attending school in Garner or Johnston</w:t>
      </w:r>
      <w:r>
        <w:rPr>
          <w:spacing w:val="-11"/>
        </w:rPr>
        <w:t xml:space="preserve"> </w:t>
      </w:r>
      <w:r>
        <w:t>County</w:t>
      </w:r>
    </w:p>
    <w:p w14:paraId="7E85CDC2" w14:textId="77777777" w:rsidR="007A2DF9" w:rsidRDefault="006F2094">
      <w:pPr>
        <w:pStyle w:val="ListParagraph"/>
        <w:numPr>
          <w:ilvl w:val="0"/>
          <w:numId w:val="2"/>
        </w:numPr>
        <w:tabs>
          <w:tab w:val="left" w:pos="820"/>
          <w:tab w:val="left" w:pos="821"/>
        </w:tabs>
        <w:ind w:hanging="360"/>
      </w:pPr>
      <w:r>
        <w:t>Minimum 2.5 GPA on a 4.0</w:t>
      </w:r>
      <w:r>
        <w:rPr>
          <w:spacing w:val="-12"/>
        </w:rPr>
        <w:t xml:space="preserve"> </w:t>
      </w:r>
      <w:r>
        <w:t>scale</w:t>
      </w:r>
    </w:p>
    <w:p w14:paraId="6E3389CE" w14:textId="77777777" w:rsidR="007A2DF9" w:rsidRDefault="006F2094">
      <w:pPr>
        <w:pStyle w:val="ListParagraph"/>
        <w:numPr>
          <w:ilvl w:val="0"/>
          <w:numId w:val="2"/>
        </w:numPr>
        <w:tabs>
          <w:tab w:val="left" w:pos="820"/>
          <w:tab w:val="left" w:pos="821"/>
        </w:tabs>
        <w:spacing w:before="20"/>
        <w:ind w:hanging="360"/>
      </w:pPr>
      <w:r>
        <w:t>Acceptance to an accredited college, junior college, university or technical</w:t>
      </w:r>
      <w:r>
        <w:rPr>
          <w:spacing w:val="-9"/>
        </w:rPr>
        <w:t xml:space="preserve"> </w:t>
      </w:r>
      <w:r>
        <w:t>school</w:t>
      </w:r>
    </w:p>
    <w:p w14:paraId="4A3A8744" w14:textId="77777777" w:rsidR="007A2DF9" w:rsidRDefault="006F2094">
      <w:pPr>
        <w:pStyle w:val="ListParagraph"/>
        <w:numPr>
          <w:ilvl w:val="0"/>
          <w:numId w:val="2"/>
        </w:numPr>
        <w:tabs>
          <w:tab w:val="left" w:pos="820"/>
          <w:tab w:val="left" w:pos="821"/>
        </w:tabs>
        <w:ind w:hanging="360"/>
      </w:pPr>
      <w:r>
        <w:t>Demonstrates community service and</w:t>
      </w:r>
      <w:r>
        <w:rPr>
          <w:spacing w:val="-3"/>
        </w:rPr>
        <w:t xml:space="preserve"> </w:t>
      </w:r>
      <w:r>
        <w:t>involvement</w:t>
      </w:r>
    </w:p>
    <w:p w14:paraId="4264170A" w14:textId="77777777" w:rsidR="007A2DF9" w:rsidRDefault="007A2DF9">
      <w:pPr>
        <w:pStyle w:val="BodyText"/>
        <w:spacing w:before="5"/>
        <w:ind w:left="0" w:firstLine="0"/>
        <w:rPr>
          <w:sz w:val="25"/>
        </w:rPr>
      </w:pPr>
    </w:p>
    <w:p w14:paraId="14D4C496" w14:textId="77777777" w:rsidR="007A2DF9" w:rsidRDefault="006F2094">
      <w:pPr>
        <w:pStyle w:val="Heading1"/>
      </w:pPr>
      <w:r>
        <w:t>Application Checklist</w:t>
      </w:r>
    </w:p>
    <w:p w14:paraId="41865BD3" w14:textId="77777777" w:rsidR="007A2DF9" w:rsidRDefault="006F2094">
      <w:pPr>
        <w:pStyle w:val="BodyText"/>
        <w:spacing w:before="24" w:line="259" w:lineRule="auto"/>
        <w:ind w:left="100" w:right="194" w:firstLine="0"/>
        <w:jc w:val="both"/>
      </w:pPr>
      <w:r>
        <w:t xml:space="preserve">Please read all instructions carefully before completing an application form. Only completed applications post-marked by </w:t>
      </w:r>
      <w:r w:rsidR="004B7836">
        <w:rPr>
          <w:b/>
        </w:rPr>
        <w:t>April 30</w:t>
      </w:r>
      <w:r w:rsidR="00392D92">
        <w:rPr>
          <w:b/>
        </w:rPr>
        <w:t>, 2020</w:t>
      </w:r>
      <w:r>
        <w:rPr>
          <w:b/>
        </w:rPr>
        <w:t xml:space="preserve"> </w:t>
      </w:r>
      <w:r>
        <w:t>will be considered. Completed applications must include the following seven (7) items. Please use the checklist below to ensure your application is complete.</w:t>
      </w:r>
    </w:p>
    <w:p w14:paraId="5A7D835E" w14:textId="77777777" w:rsidR="007A2DF9" w:rsidRDefault="007A2DF9">
      <w:pPr>
        <w:pStyle w:val="BodyText"/>
        <w:spacing w:before="8"/>
        <w:ind w:left="0" w:firstLine="0"/>
        <w:rPr>
          <w:sz w:val="23"/>
        </w:rPr>
      </w:pPr>
    </w:p>
    <w:p w14:paraId="1C25A590" w14:textId="77777777" w:rsidR="007A2DF9" w:rsidRDefault="006F2094">
      <w:pPr>
        <w:pStyle w:val="ListParagraph"/>
        <w:numPr>
          <w:ilvl w:val="0"/>
          <w:numId w:val="1"/>
        </w:numPr>
        <w:tabs>
          <w:tab w:val="left" w:pos="821"/>
        </w:tabs>
        <w:spacing w:before="0"/>
        <w:ind w:hanging="360"/>
      </w:pPr>
      <w:r>
        <w:t>A completed application</w:t>
      </w:r>
      <w:r>
        <w:rPr>
          <w:spacing w:val="-2"/>
        </w:rPr>
        <w:t xml:space="preserve"> </w:t>
      </w:r>
      <w:r>
        <w:t>form</w:t>
      </w:r>
    </w:p>
    <w:p w14:paraId="6B4D34D1" w14:textId="77777777" w:rsidR="007A2DF9" w:rsidRDefault="006F2094">
      <w:pPr>
        <w:pStyle w:val="ListParagraph"/>
        <w:numPr>
          <w:ilvl w:val="0"/>
          <w:numId w:val="1"/>
        </w:numPr>
        <w:tabs>
          <w:tab w:val="left" w:pos="821"/>
        </w:tabs>
        <w:ind w:hanging="360"/>
      </w:pPr>
      <w:r>
        <w:t>An official high school</w:t>
      </w:r>
      <w:r>
        <w:rPr>
          <w:spacing w:val="-5"/>
        </w:rPr>
        <w:t xml:space="preserve"> </w:t>
      </w:r>
      <w:r>
        <w:t>transcript</w:t>
      </w:r>
    </w:p>
    <w:p w14:paraId="0BF015EA" w14:textId="77777777" w:rsidR="007A2DF9" w:rsidRDefault="006F2094">
      <w:pPr>
        <w:pStyle w:val="ListParagraph"/>
        <w:numPr>
          <w:ilvl w:val="0"/>
          <w:numId w:val="1"/>
        </w:numPr>
        <w:tabs>
          <w:tab w:val="left" w:pos="821"/>
        </w:tabs>
        <w:ind w:hanging="360"/>
      </w:pPr>
      <w:r>
        <w:t>A letter of acceptance from a college, junior college, university or technical</w:t>
      </w:r>
      <w:r>
        <w:rPr>
          <w:spacing w:val="-14"/>
        </w:rPr>
        <w:t xml:space="preserve"> </w:t>
      </w:r>
      <w:r>
        <w:t>school</w:t>
      </w:r>
    </w:p>
    <w:p w14:paraId="14855959" w14:textId="77777777" w:rsidR="007A2DF9" w:rsidRDefault="006F2094">
      <w:pPr>
        <w:pStyle w:val="ListParagraph"/>
        <w:numPr>
          <w:ilvl w:val="0"/>
          <w:numId w:val="1"/>
        </w:numPr>
        <w:tabs>
          <w:tab w:val="left" w:pos="821"/>
        </w:tabs>
        <w:spacing w:before="20"/>
        <w:ind w:hanging="360"/>
      </w:pPr>
      <w:r>
        <w:t>Two (2) letters of</w:t>
      </w:r>
      <w:r>
        <w:rPr>
          <w:spacing w:val="-8"/>
        </w:rPr>
        <w:t xml:space="preserve"> </w:t>
      </w:r>
      <w:r>
        <w:t>recommendation</w:t>
      </w:r>
    </w:p>
    <w:p w14:paraId="5AC16CAB" w14:textId="77777777" w:rsidR="007A2DF9" w:rsidRDefault="006F2094">
      <w:pPr>
        <w:pStyle w:val="ListParagraph"/>
        <w:numPr>
          <w:ilvl w:val="0"/>
          <w:numId w:val="1"/>
        </w:numPr>
        <w:tabs>
          <w:tab w:val="left" w:pos="821"/>
        </w:tabs>
        <w:spacing w:before="21"/>
        <w:ind w:hanging="360"/>
      </w:pPr>
      <w:r>
        <w:t>A copy of SAT/ACT</w:t>
      </w:r>
      <w:r>
        <w:rPr>
          <w:spacing w:val="-6"/>
        </w:rPr>
        <w:t xml:space="preserve"> </w:t>
      </w:r>
      <w:r>
        <w:t>report</w:t>
      </w:r>
    </w:p>
    <w:p w14:paraId="4972C4F2" w14:textId="77777777" w:rsidR="007A2DF9" w:rsidRDefault="006F2094">
      <w:pPr>
        <w:pStyle w:val="ListParagraph"/>
        <w:numPr>
          <w:ilvl w:val="0"/>
          <w:numId w:val="1"/>
        </w:numPr>
        <w:tabs>
          <w:tab w:val="left" w:pos="821"/>
        </w:tabs>
        <w:ind w:hanging="360"/>
      </w:pPr>
      <w:r>
        <w:t>Recent photo or senior</w:t>
      </w:r>
      <w:r>
        <w:rPr>
          <w:spacing w:val="-4"/>
        </w:rPr>
        <w:t xml:space="preserve"> </w:t>
      </w:r>
      <w:r>
        <w:t>portrait</w:t>
      </w:r>
    </w:p>
    <w:p w14:paraId="52FA562C" w14:textId="77777777" w:rsidR="007A2DF9" w:rsidRDefault="006F2094">
      <w:pPr>
        <w:pStyle w:val="ListParagraph"/>
        <w:numPr>
          <w:ilvl w:val="0"/>
          <w:numId w:val="1"/>
        </w:numPr>
        <w:tabs>
          <w:tab w:val="left" w:pos="821"/>
        </w:tabs>
        <w:spacing w:line="259" w:lineRule="auto"/>
        <w:ind w:right="214" w:hanging="360"/>
      </w:pPr>
      <w:r>
        <w:t>An essay of 500 words, typed, grammatically correct, neat and a clear expression of ideas. Your essay should address how social media (i.e. Facebook, Twitter, Snapchat, Instagram and etc.), if used correctly, will support your journey to attain higher education, employment and ultimately your career goals. Your essay should also address how, if used incorrectly, social media can present barriers to your</w:t>
      </w:r>
      <w:r>
        <w:rPr>
          <w:spacing w:val="-11"/>
        </w:rPr>
        <w:t xml:space="preserve"> </w:t>
      </w:r>
      <w:r>
        <w:t>success.</w:t>
      </w:r>
    </w:p>
    <w:p w14:paraId="68C8C327" w14:textId="77777777" w:rsidR="007A2DF9" w:rsidRDefault="007A2DF9">
      <w:pPr>
        <w:pStyle w:val="BodyText"/>
        <w:spacing w:before="7"/>
        <w:ind w:left="0" w:firstLine="0"/>
        <w:rPr>
          <w:sz w:val="23"/>
        </w:rPr>
      </w:pPr>
    </w:p>
    <w:p w14:paraId="78F3A1F4" w14:textId="77777777" w:rsidR="007A2DF9" w:rsidRDefault="006F2094">
      <w:pPr>
        <w:pStyle w:val="BodyText"/>
        <w:spacing w:before="0"/>
        <w:ind w:left="100" w:firstLine="0"/>
      </w:pPr>
      <w:r>
        <w:t xml:space="preserve">Incomplete applications will </w:t>
      </w:r>
      <w:r>
        <w:rPr>
          <w:b/>
          <w:u w:val="single"/>
        </w:rPr>
        <w:t>not</w:t>
      </w:r>
      <w:r>
        <w:rPr>
          <w:b/>
        </w:rPr>
        <w:t xml:space="preserve"> </w:t>
      </w:r>
      <w:r>
        <w:t>be considered. All items must be placed in one envelope and postmarked on or before</w:t>
      </w:r>
    </w:p>
    <w:p w14:paraId="35991855" w14:textId="77777777" w:rsidR="007A2DF9" w:rsidRDefault="004B7836">
      <w:pPr>
        <w:spacing w:before="22"/>
        <w:ind w:left="100"/>
      </w:pPr>
      <w:r>
        <w:rPr>
          <w:b/>
        </w:rPr>
        <w:t>Update: April 30</w:t>
      </w:r>
      <w:r w:rsidR="00392D92">
        <w:rPr>
          <w:b/>
        </w:rPr>
        <w:t>, 2020</w:t>
      </w:r>
      <w:r w:rsidR="006F2094">
        <w:t>. Applications should be mailed to:</w:t>
      </w:r>
    </w:p>
    <w:p w14:paraId="4D47571C" w14:textId="77777777" w:rsidR="007A2DF9" w:rsidRDefault="007A2DF9">
      <w:pPr>
        <w:pStyle w:val="BodyText"/>
        <w:spacing w:before="7"/>
        <w:ind w:left="0" w:firstLine="0"/>
        <w:rPr>
          <w:sz w:val="25"/>
        </w:rPr>
      </w:pPr>
    </w:p>
    <w:p w14:paraId="44E5AC08" w14:textId="77777777" w:rsidR="007A2DF9" w:rsidRDefault="006F2094">
      <w:pPr>
        <w:pStyle w:val="Heading2"/>
        <w:ind w:right="908"/>
      </w:pPr>
      <w:r>
        <w:t>Scholarship Committee of Alpha Kappa Alpha Sorority, Inc. Psi Sigma Omega Chapter</w:t>
      </w:r>
    </w:p>
    <w:p w14:paraId="3A058719" w14:textId="77777777" w:rsidR="007A2DF9" w:rsidRDefault="006F2094">
      <w:pPr>
        <w:spacing w:before="19"/>
        <w:ind w:left="4920"/>
        <w:rPr>
          <w:b/>
        </w:rPr>
      </w:pPr>
      <w:r>
        <w:rPr>
          <w:b/>
        </w:rPr>
        <w:t>P.O. Box 144</w:t>
      </w:r>
    </w:p>
    <w:p w14:paraId="011C9BE8" w14:textId="77777777" w:rsidR="007A2DF9" w:rsidRDefault="006F2094">
      <w:pPr>
        <w:spacing w:before="22"/>
        <w:ind w:left="3009" w:right="2908"/>
        <w:jc w:val="center"/>
        <w:rPr>
          <w:b/>
        </w:rPr>
      </w:pPr>
      <w:r>
        <w:rPr>
          <w:b/>
        </w:rPr>
        <w:t>Garner, North Carolina 27529</w:t>
      </w:r>
    </w:p>
    <w:sectPr w:rsidR="007A2DF9">
      <w:type w:val="continuous"/>
      <w:pgSz w:w="12240" w:h="15840"/>
      <w:pgMar w:top="720" w:right="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66FE"/>
    <w:multiLevelType w:val="hybridMultilevel"/>
    <w:tmpl w:val="EA1A8672"/>
    <w:lvl w:ilvl="0" w:tplc="35B605BA">
      <w:numFmt w:val="bullet"/>
      <w:lvlText w:val=""/>
      <w:lvlJc w:val="left"/>
      <w:pPr>
        <w:ind w:left="820" w:hanging="361"/>
      </w:pPr>
      <w:rPr>
        <w:rFonts w:ascii="Wingdings" w:eastAsia="Wingdings" w:hAnsi="Wingdings" w:cs="Wingdings" w:hint="default"/>
        <w:w w:val="100"/>
        <w:sz w:val="22"/>
        <w:szCs w:val="22"/>
        <w:lang w:val="en-US" w:eastAsia="en-US" w:bidi="en-US"/>
      </w:rPr>
    </w:lvl>
    <w:lvl w:ilvl="1" w:tplc="1B70FAEA">
      <w:numFmt w:val="bullet"/>
      <w:lvlText w:val="•"/>
      <w:lvlJc w:val="left"/>
      <w:pPr>
        <w:ind w:left="1828" w:hanging="361"/>
      </w:pPr>
      <w:rPr>
        <w:rFonts w:hint="default"/>
        <w:lang w:val="en-US" w:eastAsia="en-US" w:bidi="en-US"/>
      </w:rPr>
    </w:lvl>
    <w:lvl w:ilvl="2" w:tplc="8A4AA35A">
      <w:numFmt w:val="bullet"/>
      <w:lvlText w:val="•"/>
      <w:lvlJc w:val="left"/>
      <w:pPr>
        <w:ind w:left="2836" w:hanging="361"/>
      </w:pPr>
      <w:rPr>
        <w:rFonts w:hint="default"/>
        <w:lang w:val="en-US" w:eastAsia="en-US" w:bidi="en-US"/>
      </w:rPr>
    </w:lvl>
    <w:lvl w:ilvl="3" w:tplc="61F20898">
      <w:numFmt w:val="bullet"/>
      <w:lvlText w:val="•"/>
      <w:lvlJc w:val="left"/>
      <w:pPr>
        <w:ind w:left="3844" w:hanging="361"/>
      </w:pPr>
      <w:rPr>
        <w:rFonts w:hint="default"/>
        <w:lang w:val="en-US" w:eastAsia="en-US" w:bidi="en-US"/>
      </w:rPr>
    </w:lvl>
    <w:lvl w:ilvl="4" w:tplc="2448428C">
      <w:numFmt w:val="bullet"/>
      <w:lvlText w:val="•"/>
      <w:lvlJc w:val="left"/>
      <w:pPr>
        <w:ind w:left="4852" w:hanging="361"/>
      </w:pPr>
      <w:rPr>
        <w:rFonts w:hint="default"/>
        <w:lang w:val="en-US" w:eastAsia="en-US" w:bidi="en-US"/>
      </w:rPr>
    </w:lvl>
    <w:lvl w:ilvl="5" w:tplc="5CD84ADC">
      <w:numFmt w:val="bullet"/>
      <w:lvlText w:val="•"/>
      <w:lvlJc w:val="left"/>
      <w:pPr>
        <w:ind w:left="5860" w:hanging="361"/>
      </w:pPr>
      <w:rPr>
        <w:rFonts w:hint="default"/>
        <w:lang w:val="en-US" w:eastAsia="en-US" w:bidi="en-US"/>
      </w:rPr>
    </w:lvl>
    <w:lvl w:ilvl="6" w:tplc="6360DC8E">
      <w:numFmt w:val="bullet"/>
      <w:lvlText w:val="•"/>
      <w:lvlJc w:val="left"/>
      <w:pPr>
        <w:ind w:left="6868" w:hanging="361"/>
      </w:pPr>
      <w:rPr>
        <w:rFonts w:hint="default"/>
        <w:lang w:val="en-US" w:eastAsia="en-US" w:bidi="en-US"/>
      </w:rPr>
    </w:lvl>
    <w:lvl w:ilvl="7" w:tplc="E60CE58C">
      <w:numFmt w:val="bullet"/>
      <w:lvlText w:val="•"/>
      <w:lvlJc w:val="left"/>
      <w:pPr>
        <w:ind w:left="7876" w:hanging="361"/>
      </w:pPr>
      <w:rPr>
        <w:rFonts w:hint="default"/>
        <w:lang w:val="en-US" w:eastAsia="en-US" w:bidi="en-US"/>
      </w:rPr>
    </w:lvl>
    <w:lvl w:ilvl="8" w:tplc="CFBAAE9C">
      <w:numFmt w:val="bullet"/>
      <w:lvlText w:val="•"/>
      <w:lvlJc w:val="left"/>
      <w:pPr>
        <w:ind w:left="8884" w:hanging="361"/>
      </w:pPr>
      <w:rPr>
        <w:rFonts w:hint="default"/>
        <w:lang w:val="en-US" w:eastAsia="en-US" w:bidi="en-US"/>
      </w:rPr>
    </w:lvl>
  </w:abstractNum>
  <w:abstractNum w:abstractNumId="1" w15:restartNumberingAfterBreak="0">
    <w:nsid w:val="23361374"/>
    <w:multiLevelType w:val="hybridMultilevel"/>
    <w:tmpl w:val="0C42B85C"/>
    <w:lvl w:ilvl="0" w:tplc="28083A76">
      <w:numFmt w:val="bullet"/>
      <w:lvlText w:val=""/>
      <w:lvlJc w:val="left"/>
      <w:pPr>
        <w:ind w:left="820" w:hanging="361"/>
      </w:pPr>
      <w:rPr>
        <w:rFonts w:ascii="Symbol" w:eastAsia="Symbol" w:hAnsi="Symbol" w:cs="Symbol" w:hint="default"/>
        <w:w w:val="100"/>
        <w:sz w:val="22"/>
        <w:szCs w:val="22"/>
        <w:lang w:val="en-US" w:eastAsia="en-US" w:bidi="en-US"/>
      </w:rPr>
    </w:lvl>
    <w:lvl w:ilvl="1" w:tplc="2CF40338">
      <w:numFmt w:val="bullet"/>
      <w:lvlText w:val="•"/>
      <w:lvlJc w:val="left"/>
      <w:pPr>
        <w:ind w:left="1828" w:hanging="361"/>
      </w:pPr>
      <w:rPr>
        <w:rFonts w:hint="default"/>
        <w:lang w:val="en-US" w:eastAsia="en-US" w:bidi="en-US"/>
      </w:rPr>
    </w:lvl>
    <w:lvl w:ilvl="2" w:tplc="D0E0B8A0">
      <w:numFmt w:val="bullet"/>
      <w:lvlText w:val="•"/>
      <w:lvlJc w:val="left"/>
      <w:pPr>
        <w:ind w:left="2836" w:hanging="361"/>
      </w:pPr>
      <w:rPr>
        <w:rFonts w:hint="default"/>
        <w:lang w:val="en-US" w:eastAsia="en-US" w:bidi="en-US"/>
      </w:rPr>
    </w:lvl>
    <w:lvl w:ilvl="3" w:tplc="719286CC">
      <w:numFmt w:val="bullet"/>
      <w:lvlText w:val="•"/>
      <w:lvlJc w:val="left"/>
      <w:pPr>
        <w:ind w:left="3844" w:hanging="361"/>
      </w:pPr>
      <w:rPr>
        <w:rFonts w:hint="default"/>
        <w:lang w:val="en-US" w:eastAsia="en-US" w:bidi="en-US"/>
      </w:rPr>
    </w:lvl>
    <w:lvl w:ilvl="4" w:tplc="DBACF21C">
      <w:numFmt w:val="bullet"/>
      <w:lvlText w:val="•"/>
      <w:lvlJc w:val="left"/>
      <w:pPr>
        <w:ind w:left="4852" w:hanging="361"/>
      </w:pPr>
      <w:rPr>
        <w:rFonts w:hint="default"/>
        <w:lang w:val="en-US" w:eastAsia="en-US" w:bidi="en-US"/>
      </w:rPr>
    </w:lvl>
    <w:lvl w:ilvl="5" w:tplc="DCC4C54E">
      <w:numFmt w:val="bullet"/>
      <w:lvlText w:val="•"/>
      <w:lvlJc w:val="left"/>
      <w:pPr>
        <w:ind w:left="5860" w:hanging="361"/>
      </w:pPr>
      <w:rPr>
        <w:rFonts w:hint="default"/>
        <w:lang w:val="en-US" w:eastAsia="en-US" w:bidi="en-US"/>
      </w:rPr>
    </w:lvl>
    <w:lvl w:ilvl="6" w:tplc="B9C08206">
      <w:numFmt w:val="bullet"/>
      <w:lvlText w:val="•"/>
      <w:lvlJc w:val="left"/>
      <w:pPr>
        <w:ind w:left="6868" w:hanging="361"/>
      </w:pPr>
      <w:rPr>
        <w:rFonts w:hint="default"/>
        <w:lang w:val="en-US" w:eastAsia="en-US" w:bidi="en-US"/>
      </w:rPr>
    </w:lvl>
    <w:lvl w:ilvl="7" w:tplc="A5F4F944">
      <w:numFmt w:val="bullet"/>
      <w:lvlText w:val="•"/>
      <w:lvlJc w:val="left"/>
      <w:pPr>
        <w:ind w:left="7876" w:hanging="361"/>
      </w:pPr>
      <w:rPr>
        <w:rFonts w:hint="default"/>
        <w:lang w:val="en-US" w:eastAsia="en-US" w:bidi="en-US"/>
      </w:rPr>
    </w:lvl>
    <w:lvl w:ilvl="8" w:tplc="5D586104">
      <w:numFmt w:val="bullet"/>
      <w:lvlText w:val="•"/>
      <w:lvlJc w:val="left"/>
      <w:pPr>
        <w:ind w:left="8884"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DF9"/>
    <w:rsid w:val="000E048F"/>
    <w:rsid w:val="00392D92"/>
    <w:rsid w:val="004B7836"/>
    <w:rsid w:val="005E04C5"/>
    <w:rsid w:val="006F2094"/>
    <w:rsid w:val="007A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DE19"/>
  <w15:docId w15:val="{1285FC29-2EE4-4F6D-BE3A-3CC078AE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uiPriority w:val="1"/>
    <w:qFormat/>
    <w:pPr>
      <w:ind w:left="1007"/>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820" w:hanging="360"/>
    </w:pPr>
  </w:style>
  <w:style w:type="paragraph" w:styleId="ListParagraph">
    <w:name w:val="List Paragraph"/>
    <w:basedOn w:val="Normal"/>
    <w:uiPriority w:val="1"/>
    <w:qFormat/>
    <w:pPr>
      <w:spacing w:before="22"/>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LaRonda</dc:creator>
  <cp:lastModifiedBy>Nicole Bryant</cp:lastModifiedBy>
  <cp:revision>2</cp:revision>
  <dcterms:created xsi:type="dcterms:W3CDTF">2020-04-17T23:48:00Z</dcterms:created>
  <dcterms:modified xsi:type="dcterms:W3CDTF">2020-04-17T23:48:00Z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2013</vt:lpwstr>
  </property>
  <property fmtid="{D5CDD505-2E9C-101B-9397-08002B2CF9AE}" pid="4" name="LastSaved">
    <vt:filetime>2018-01-13T00:00:00Z</vt:filetime>
  </property>
</Properties>
</file>